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6261F" w14:textId="383BD94D" w:rsidR="0014021F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48455F" w:rsidRPr="0048455F">
        <w:rPr>
          <w:rFonts w:cs="Arial"/>
          <w:b/>
        </w:rPr>
        <w:t>SPS Žďár n. S. - Rekonstrukce osvětlení II</w:t>
      </w:r>
    </w:p>
    <w:p w14:paraId="4F7F675D" w14:textId="797D135D" w:rsidR="00C7092C" w:rsidRDefault="009505E4" w:rsidP="00A02DBE">
      <w:pPr>
        <w:ind w:left="-851" w:right="-851"/>
        <w:rPr>
          <w:b/>
        </w:rPr>
      </w:pPr>
      <w:r w:rsidRPr="00401EE3">
        <w:t xml:space="preserve">Příloha č. </w:t>
      </w:r>
      <w:r w:rsidR="0014021F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14:paraId="289BF597" w14:textId="77777777" w:rsidR="003156DF" w:rsidRPr="00A02DBE" w:rsidRDefault="003156DF" w:rsidP="00A02DBE">
      <w:pPr>
        <w:ind w:left="-851" w:right="-851"/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B0B5FAF" w14:textId="7180DE77" w:rsidR="008D5322" w:rsidRPr="002E3C14" w:rsidRDefault="0048455F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48455F">
              <w:rPr>
                <w:rFonts w:cs="Arial"/>
                <w:b/>
                <w:sz w:val="22"/>
              </w:rPr>
              <w:t>SPS Žďár n. S. - Rekonstrukce osvětlení II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</w:tcPr>
          <w:p w14:paraId="29A53F39" w14:textId="1940943D" w:rsidR="002F4C02" w:rsidRPr="00852524" w:rsidRDefault="0048455F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48455F">
              <w:rPr>
                <w:rFonts w:cs="Arial"/>
                <w:sz w:val="22"/>
              </w:rPr>
              <w:t>Střední průmyslová škola Žďár nad Sázavou</w:t>
            </w:r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</w:tcPr>
          <w:p w14:paraId="6CE0A0CF" w14:textId="77777777" w:rsidR="0048455F" w:rsidRPr="0048455F" w:rsidRDefault="0048455F" w:rsidP="0048455F">
            <w:pPr>
              <w:widowControl w:val="0"/>
              <w:spacing w:before="20"/>
              <w:rPr>
                <w:rFonts w:cs="Arial"/>
                <w:sz w:val="22"/>
              </w:rPr>
            </w:pPr>
            <w:r w:rsidRPr="0048455F">
              <w:rPr>
                <w:rFonts w:cs="Arial"/>
                <w:sz w:val="22"/>
              </w:rPr>
              <w:t>Studentská 761/1</w:t>
            </w:r>
          </w:p>
          <w:p w14:paraId="270F0C7C" w14:textId="00860842" w:rsidR="002F4C02" w:rsidRPr="00852524" w:rsidRDefault="0048455F" w:rsidP="0048455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48455F">
              <w:rPr>
                <w:rFonts w:cs="Arial"/>
                <w:sz w:val="22"/>
              </w:rPr>
              <w:t>591 01 Žďár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7D47247D" w14:textId="5CE19F09" w:rsidR="002F4C02" w:rsidRPr="00852524" w:rsidRDefault="0048455F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48455F">
              <w:rPr>
                <w:rFonts w:cs="Arial"/>
                <w:sz w:val="22"/>
              </w:rPr>
              <w:t>48895598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</w:tcPr>
          <w:p w14:paraId="787688EA" w14:textId="6D73E045" w:rsidR="002F4C02" w:rsidRPr="0014021F" w:rsidRDefault="0048455F" w:rsidP="001402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Statutár_jméno"/>
            <w:bookmarkEnd w:id="0"/>
            <w:r w:rsidRPr="0048455F">
              <w:rPr>
                <w:sz w:val="22"/>
                <w:szCs w:val="22"/>
              </w:rPr>
              <w:t>Ing. Jiří Straka, ředitel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2E36E06A" w:rsidR="0063342B" w:rsidRPr="0063342B" w:rsidRDefault="0063342B" w:rsidP="00913BC4">
      <w:pPr>
        <w:pStyle w:val="Nadpis3"/>
        <w:spacing w:before="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3B75D532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07"/>
        <w:gridCol w:w="3262"/>
        <w:gridCol w:w="140"/>
        <w:gridCol w:w="3687"/>
      </w:tblGrid>
      <w:tr w:rsidR="000010C2" w:rsidRPr="0084306D" w14:paraId="3D878259" w14:textId="77777777" w:rsidTr="000010C2">
        <w:trPr>
          <w:trHeight w:val="312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68AB7D" w14:textId="298A30B0" w:rsidR="000010C2" w:rsidRPr="000010C2" w:rsidRDefault="00150830" w:rsidP="004549E6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Kritérium č. 1 - </w:t>
            </w:r>
            <w:r w:rsidR="000010C2" w:rsidRPr="000010C2">
              <w:rPr>
                <w:b/>
                <w:sz w:val="22"/>
              </w:rPr>
              <w:t>Nabídková cena dodavatele (v Kč)</w:t>
            </w:r>
          </w:p>
        </w:tc>
      </w:tr>
      <w:tr w:rsidR="000010C2" w:rsidRPr="00D73599" w14:paraId="5F33EB32" w14:textId="77777777" w:rsidTr="004549E6">
        <w:trPr>
          <w:trHeight w:val="312"/>
          <w:jc w:val="center"/>
        </w:trPr>
        <w:tc>
          <w:tcPr>
            <w:tcW w:w="3679" w:type="dxa"/>
            <w:gridSpan w:val="2"/>
            <w:vAlign w:val="center"/>
          </w:tcPr>
          <w:p w14:paraId="12A0630E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vAlign w:val="center"/>
          </w:tcPr>
          <w:p w14:paraId="2E04D7F2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vAlign w:val="center"/>
          </w:tcPr>
          <w:p w14:paraId="0ADD19D0" w14:textId="77777777" w:rsidR="000010C2" w:rsidRPr="00D73599" w:rsidRDefault="000010C2" w:rsidP="004549E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0010C2" w:rsidRPr="00D73599" w14:paraId="290B4B52" w14:textId="77777777" w:rsidTr="004549E6">
        <w:trPr>
          <w:trHeight w:val="312"/>
          <w:jc w:val="center"/>
        </w:trPr>
        <w:tc>
          <w:tcPr>
            <w:tcW w:w="3679" w:type="dxa"/>
            <w:gridSpan w:val="2"/>
            <w:vAlign w:val="center"/>
          </w:tcPr>
          <w:p w14:paraId="65D2C490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61CBBBA0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14:paraId="5FE9D7DE" w14:textId="77777777" w:rsidR="000010C2" w:rsidRPr="00B14312" w:rsidRDefault="000010C2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1D300546" w14:textId="77777777" w:rsidTr="00150830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2DD345F8" w14:textId="776A7548" w:rsidR="00150830" w:rsidRPr="00150830" w:rsidRDefault="00AE0331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AE0331"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2</w:t>
            </w:r>
            <w:r w:rsidRPr="00AE0331">
              <w:rPr>
                <w:b/>
                <w:sz w:val="22"/>
              </w:rPr>
              <w:t xml:space="preserve"> - Záruka (v měsících)</w:t>
            </w:r>
          </w:p>
        </w:tc>
      </w:tr>
      <w:tr w:rsidR="00150830" w:rsidRPr="00D73599" w14:paraId="4A7C7584" w14:textId="77777777" w:rsidTr="000A7E1E">
        <w:trPr>
          <w:trHeight w:val="540"/>
          <w:jc w:val="center"/>
        </w:trPr>
        <w:tc>
          <w:tcPr>
            <w:tcW w:w="10768" w:type="dxa"/>
            <w:gridSpan w:val="5"/>
            <w:vAlign w:val="center"/>
          </w:tcPr>
          <w:p w14:paraId="7233DB99" w14:textId="210B9C16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52159A02" w14:textId="77777777" w:rsidTr="000968E4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46A8BADD" w14:textId="2311E6DA" w:rsidR="00150830" w:rsidRPr="00B14312" w:rsidRDefault="00AE0331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AE0331"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3</w:t>
            </w:r>
            <w:r w:rsidRPr="00AE0331">
              <w:rPr>
                <w:b/>
                <w:sz w:val="22"/>
              </w:rPr>
              <w:t xml:space="preserve"> - Reakční doba servisu (v celých hodinách)</w:t>
            </w:r>
          </w:p>
        </w:tc>
      </w:tr>
      <w:tr w:rsidR="00150830" w:rsidRPr="00D73599" w14:paraId="1FAF4D0D" w14:textId="77777777" w:rsidTr="000A7E1E">
        <w:trPr>
          <w:trHeight w:val="524"/>
          <w:jc w:val="center"/>
        </w:trPr>
        <w:tc>
          <w:tcPr>
            <w:tcW w:w="10768" w:type="dxa"/>
            <w:gridSpan w:val="5"/>
            <w:vAlign w:val="center"/>
          </w:tcPr>
          <w:p w14:paraId="58145936" w14:textId="556FA95E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4C2FEFB0" w14:textId="77777777" w:rsidTr="00150830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144F95BB" w14:textId="3E872295" w:rsidR="00150830" w:rsidRPr="00B14312" w:rsidRDefault="00AE0331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AE0331"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4</w:t>
            </w:r>
            <w:r w:rsidRPr="00AE0331">
              <w:rPr>
                <w:b/>
                <w:sz w:val="22"/>
              </w:rPr>
              <w:t xml:space="preserve"> - Životnost L90B10 (v celých tisících hodin)</w:t>
            </w:r>
          </w:p>
        </w:tc>
      </w:tr>
      <w:tr w:rsidR="00150830" w:rsidRPr="00D73599" w14:paraId="5164AD00" w14:textId="77777777" w:rsidTr="000A7E1E">
        <w:trPr>
          <w:trHeight w:val="508"/>
          <w:jc w:val="center"/>
        </w:trPr>
        <w:tc>
          <w:tcPr>
            <w:tcW w:w="10768" w:type="dxa"/>
            <w:gridSpan w:val="5"/>
            <w:vAlign w:val="center"/>
          </w:tcPr>
          <w:p w14:paraId="463098DA" w14:textId="37C16FE3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50830" w:rsidRPr="00D73599" w14:paraId="0ECD3915" w14:textId="77777777" w:rsidTr="00150830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1973E963" w14:textId="3329F6D0" w:rsidR="00150830" w:rsidRPr="00B14312" w:rsidRDefault="00AE0331" w:rsidP="0015083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>
              <w:rPr>
                <w:b/>
                <w:sz w:val="22"/>
              </w:rPr>
              <w:t xml:space="preserve">Kritérium č. 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- </w:t>
            </w:r>
            <w:r w:rsidRPr="00A54CBC"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>Světelná účinnost zdroje světla</w:t>
            </w:r>
            <w:r w:rsidRPr="00A54CBC">
              <w:rPr>
                <w:rFonts w:ascii="Arial-BoldMT" w:eastAsia="Calibri" w:hAnsi="Arial-BoldMT" w:cs="Arial-BoldMT"/>
                <w:b/>
                <w:bCs/>
                <w:sz w:val="22"/>
                <w:szCs w:val="22"/>
              </w:rPr>
              <w:tab/>
              <w:t xml:space="preserve"> (v celých lm/W)</w:t>
            </w:r>
          </w:p>
        </w:tc>
      </w:tr>
      <w:tr w:rsidR="00150830" w:rsidRPr="00D73599" w14:paraId="0F61064C" w14:textId="77777777" w:rsidTr="000A7E1E">
        <w:trPr>
          <w:trHeight w:val="662"/>
          <w:jc w:val="center"/>
        </w:trPr>
        <w:tc>
          <w:tcPr>
            <w:tcW w:w="10768" w:type="dxa"/>
            <w:gridSpan w:val="5"/>
            <w:vAlign w:val="center"/>
          </w:tcPr>
          <w:p w14:paraId="53EEE8AD" w14:textId="12EE3128" w:rsidR="00150830" w:rsidRPr="00B14312" w:rsidRDefault="00150830" w:rsidP="004549E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lastRenderedPageBreak/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5"/>
            <w:vAlign w:val="center"/>
          </w:tcPr>
          <w:p w14:paraId="1C79628F" w14:textId="4E51876B" w:rsidR="00852524" w:rsidRPr="003318EB" w:rsidRDefault="00852524" w:rsidP="00D5609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a akceptuje zadávací podmínky zadavatele uvedené v zadávací dokumentaci</w:t>
            </w:r>
            <w:r w:rsidR="00D56094">
              <w:rPr>
                <w:sz w:val="22"/>
              </w:rPr>
              <w:t xml:space="preserve"> výše uvedené veřejné zakázky</w:t>
            </w:r>
            <w:r>
              <w:rPr>
                <w:sz w:val="22"/>
              </w:rPr>
              <w:t>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5AEB0BB3" w:rsidR="008E63C7" w:rsidRDefault="008E63C7" w:rsidP="00BC7E6F">
      <w:pPr>
        <w:rPr>
          <w:sz w:val="2"/>
          <w:szCs w:val="2"/>
        </w:rPr>
      </w:pPr>
    </w:p>
    <w:p w14:paraId="062CB6CF" w14:textId="164CA8A4" w:rsidR="00150830" w:rsidRDefault="00150830" w:rsidP="00BC7E6F">
      <w:pPr>
        <w:rPr>
          <w:sz w:val="2"/>
          <w:szCs w:val="2"/>
        </w:rPr>
      </w:pPr>
    </w:p>
    <w:p w14:paraId="15EE5A12" w14:textId="74022ABE" w:rsidR="00150830" w:rsidRDefault="00150830" w:rsidP="00BC7E6F">
      <w:pPr>
        <w:rPr>
          <w:sz w:val="2"/>
          <w:szCs w:val="2"/>
        </w:rPr>
      </w:pPr>
    </w:p>
    <w:p w14:paraId="122EC2CC" w14:textId="26F3C4AF" w:rsidR="00150830" w:rsidRDefault="00150830" w:rsidP="00BC7E6F">
      <w:pPr>
        <w:rPr>
          <w:sz w:val="2"/>
          <w:szCs w:val="2"/>
        </w:rPr>
      </w:pPr>
    </w:p>
    <w:p w14:paraId="70CD265E" w14:textId="0945D837" w:rsidR="00150830" w:rsidRDefault="00150830" w:rsidP="00BC7E6F">
      <w:pPr>
        <w:rPr>
          <w:sz w:val="2"/>
          <w:szCs w:val="2"/>
        </w:rPr>
      </w:pPr>
    </w:p>
    <w:p w14:paraId="57847764" w14:textId="0FE52720" w:rsidR="00150830" w:rsidRDefault="00150830" w:rsidP="00BC7E6F">
      <w:pPr>
        <w:rPr>
          <w:sz w:val="2"/>
          <w:szCs w:val="2"/>
        </w:rPr>
      </w:pPr>
    </w:p>
    <w:p w14:paraId="651AAA66" w14:textId="4B07F899" w:rsidR="00150830" w:rsidRDefault="00150830" w:rsidP="00BC7E6F">
      <w:pPr>
        <w:rPr>
          <w:sz w:val="2"/>
          <w:szCs w:val="2"/>
        </w:rPr>
      </w:pPr>
    </w:p>
    <w:p w14:paraId="0BD8F4DB" w14:textId="77777777" w:rsidR="00150830" w:rsidRDefault="00150830" w:rsidP="00BC7E6F">
      <w:pPr>
        <w:rPr>
          <w:sz w:val="2"/>
          <w:szCs w:val="2"/>
        </w:rPr>
      </w:pPr>
    </w:p>
    <w:p w14:paraId="1E94C838" w14:textId="4CD1C49D" w:rsidR="00150830" w:rsidRDefault="00150830" w:rsidP="00BC7E6F">
      <w:pPr>
        <w:rPr>
          <w:sz w:val="2"/>
          <w:szCs w:val="2"/>
        </w:rPr>
      </w:pPr>
    </w:p>
    <w:p w14:paraId="2670A4B0" w14:textId="4A6AABC2" w:rsidR="00150830" w:rsidRDefault="00150830" w:rsidP="00BC7E6F">
      <w:pPr>
        <w:rPr>
          <w:sz w:val="2"/>
          <w:szCs w:val="2"/>
        </w:rPr>
      </w:pPr>
    </w:p>
    <w:p w14:paraId="794C17AD" w14:textId="77353EC1" w:rsidR="00150830" w:rsidRDefault="00150830" w:rsidP="00BC7E6F">
      <w:pPr>
        <w:rPr>
          <w:sz w:val="2"/>
          <w:szCs w:val="2"/>
        </w:rPr>
      </w:pPr>
    </w:p>
    <w:p w14:paraId="50B57C81" w14:textId="5D764D95" w:rsidR="00150830" w:rsidRDefault="00150830" w:rsidP="00BC7E6F">
      <w:pPr>
        <w:rPr>
          <w:sz w:val="2"/>
          <w:szCs w:val="2"/>
        </w:rPr>
      </w:pPr>
    </w:p>
    <w:p w14:paraId="1E8B3C7A" w14:textId="5E9BC4A6" w:rsidR="00150830" w:rsidRDefault="00150830" w:rsidP="00BC7E6F">
      <w:pPr>
        <w:rPr>
          <w:sz w:val="2"/>
          <w:szCs w:val="2"/>
        </w:rPr>
      </w:pPr>
    </w:p>
    <w:p w14:paraId="18D3F437" w14:textId="77777777" w:rsidR="00150830" w:rsidRPr="002538B0" w:rsidRDefault="00150830" w:rsidP="00BC7E6F">
      <w:pPr>
        <w:rPr>
          <w:sz w:val="2"/>
          <w:szCs w:val="2"/>
        </w:rPr>
      </w:pPr>
    </w:p>
    <w:sectPr w:rsidR="00150830" w:rsidRPr="002538B0" w:rsidSect="000010C2">
      <w:footerReference w:type="default" r:id="rId10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2C463C4E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5609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986093">
    <w:abstractNumId w:val="1"/>
  </w:num>
  <w:num w:numId="2" w16cid:durableId="288710366">
    <w:abstractNumId w:val="0"/>
  </w:num>
  <w:num w:numId="3" w16cid:durableId="275449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010C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A7E1E"/>
    <w:rsid w:val="000B4B04"/>
    <w:rsid w:val="000B4F2A"/>
    <w:rsid w:val="000E1E1C"/>
    <w:rsid w:val="000E5136"/>
    <w:rsid w:val="0010573B"/>
    <w:rsid w:val="00113249"/>
    <w:rsid w:val="00115D4C"/>
    <w:rsid w:val="0014021F"/>
    <w:rsid w:val="001410D1"/>
    <w:rsid w:val="001427D4"/>
    <w:rsid w:val="00150830"/>
    <w:rsid w:val="001634DA"/>
    <w:rsid w:val="00182C10"/>
    <w:rsid w:val="00183695"/>
    <w:rsid w:val="001A0500"/>
    <w:rsid w:val="001A4654"/>
    <w:rsid w:val="001C5905"/>
    <w:rsid w:val="001C5B94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07D58"/>
    <w:rsid w:val="00310CF3"/>
    <w:rsid w:val="003156DF"/>
    <w:rsid w:val="003260FC"/>
    <w:rsid w:val="0033040D"/>
    <w:rsid w:val="00330BC0"/>
    <w:rsid w:val="00331738"/>
    <w:rsid w:val="003318EB"/>
    <w:rsid w:val="003376EB"/>
    <w:rsid w:val="003637EA"/>
    <w:rsid w:val="00373849"/>
    <w:rsid w:val="0039171F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6664E"/>
    <w:rsid w:val="00470809"/>
    <w:rsid w:val="0047457E"/>
    <w:rsid w:val="004746B7"/>
    <w:rsid w:val="0048022B"/>
    <w:rsid w:val="00482051"/>
    <w:rsid w:val="0048455F"/>
    <w:rsid w:val="004A3433"/>
    <w:rsid w:val="004D48E8"/>
    <w:rsid w:val="004E0B98"/>
    <w:rsid w:val="004F5494"/>
    <w:rsid w:val="00524D95"/>
    <w:rsid w:val="0053127D"/>
    <w:rsid w:val="00547B4D"/>
    <w:rsid w:val="005561E3"/>
    <w:rsid w:val="00592872"/>
    <w:rsid w:val="00595676"/>
    <w:rsid w:val="005A4CFF"/>
    <w:rsid w:val="005B2A26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3BC4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3AC8"/>
    <w:rsid w:val="009B5FD1"/>
    <w:rsid w:val="009B6FB2"/>
    <w:rsid w:val="009D39A5"/>
    <w:rsid w:val="009E1F8B"/>
    <w:rsid w:val="009E30C2"/>
    <w:rsid w:val="009E391A"/>
    <w:rsid w:val="009F4448"/>
    <w:rsid w:val="009F6853"/>
    <w:rsid w:val="00A02DBE"/>
    <w:rsid w:val="00A26B10"/>
    <w:rsid w:val="00A5253A"/>
    <w:rsid w:val="00A54CBC"/>
    <w:rsid w:val="00A631A7"/>
    <w:rsid w:val="00A66F0A"/>
    <w:rsid w:val="00AA0E77"/>
    <w:rsid w:val="00AA385F"/>
    <w:rsid w:val="00AA69E3"/>
    <w:rsid w:val="00AB0A97"/>
    <w:rsid w:val="00AC2553"/>
    <w:rsid w:val="00AE00D2"/>
    <w:rsid w:val="00AE0331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A3DDD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56094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77816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D862-6D91-463E-AE23-AF3B41CA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3</cp:revision>
  <cp:lastPrinted>2021-02-16T09:03:00Z</cp:lastPrinted>
  <dcterms:created xsi:type="dcterms:W3CDTF">2025-09-23T13:48:00Z</dcterms:created>
  <dcterms:modified xsi:type="dcterms:W3CDTF">2025-09-23T13:50:00Z</dcterms:modified>
</cp:coreProperties>
</file>